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90" w:rsidRPr="002F204F" w:rsidRDefault="00B8437A" w:rsidP="002F204F">
      <w:pPr>
        <w:widowControl w:val="0"/>
        <w:spacing w:line="460" w:lineRule="exact"/>
        <w:ind w:firstLineChars="200" w:firstLine="480"/>
        <w:rPr>
          <w:rFonts w:ascii="宋体" w:hAnsi="宋体" w:cs="楷体"/>
          <w:bCs/>
          <w:color w:val="000000" w:themeColor="text1"/>
        </w:rPr>
      </w:pPr>
      <w:r w:rsidRPr="002F204F">
        <w:rPr>
          <w:rFonts w:ascii="宋体" w:hAnsi="宋体" w:cs="楷体" w:hint="eastAsia"/>
          <w:bCs/>
          <w:color w:val="000000" w:themeColor="text1"/>
        </w:rPr>
        <w:t>童庆松</w:t>
      </w:r>
      <w:r w:rsidR="000663BF" w:rsidRPr="002F204F">
        <w:rPr>
          <w:rFonts w:ascii="宋体" w:hAnsi="宋体" w:cs="楷体" w:hint="eastAsia"/>
          <w:bCs/>
          <w:color w:val="000000" w:themeColor="text1"/>
        </w:rPr>
        <w:t>，教授，</w:t>
      </w:r>
      <w:r w:rsidR="00E37466" w:rsidRPr="002F204F">
        <w:rPr>
          <w:rFonts w:ascii="宋体" w:hAnsi="宋体" w:cs="楷体"/>
          <w:bCs/>
          <w:color w:val="000000" w:themeColor="text1"/>
        </w:rPr>
        <w:t>2005</w:t>
      </w:r>
      <w:r w:rsidR="00E37466" w:rsidRPr="002F204F">
        <w:rPr>
          <w:rFonts w:ascii="宋体" w:hAnsi="宋体" w:cs="楷体" w:hint="eastAsia"/>
          <w:bCs/>
          <w:color w:val="000000" w:themeColor="text1"/>
        </w:rPr>
        <w:t>年从厦门大学获得物理化学专业博士学位。现任福建师范大学</w:t>
      </w:r>
      <w:r w:rsidR="00751015" w:rsidRPr="002F204F">
        <w:rPr>
          <w:rFonts w:ascii="宋体" w:hAnsi="宋体" w:cs="楷体" w:hint="eastAsia"/>
          <w:bCs/>
          <w:color w:val="000000" w:themeColor="text1"/>
        </w:rPr>
        <w:t>化学与材料学院、</w:t>
      </w:r>
      <w:r w:rsidR="00E37466" w:rsidRPr="002F204F">
        <w:rPr>
          <w:rFonts w:ascii="宋体" w:hAnsi="宋体" w:cs="楷体" w:hint="eastAsia"/>
          <w:bCs/>
          <w:color w:val="000000" w:themeColor="text1"/>
        </w:rPr>
        <w:t>锂电研发中心教授，曾任福建师大化学系副主任(校聘)、系主任助理(系聘)等职。</w:t>
      </w:r>
      <w:r w:rsidR="00327574" w:rsidRPr="002F204F">
        <w:rPr>
          <w:rFonts w:ascii="宋体" w:hAnsi="宋体" w:cs="楷体" w:hint="eastAsia"/>
          <w:bCs/>
          <w:color w:val="000000" w:themeColor="text1"/>
        </w:rPr>
        <w:t>福建省百千万人才工程第3层次人选，天津市武清区第2层次人才。</w:t>
      </w:r>
    </w:p>
    <w:p w:rsidR="00225390" w:rsidRPr="002F204F" w:rsidRDefault="005450B7" w:rsidP="002F204F">
      <w:pPr>
        <w:widowControl w:val="0"/>
        <w:spacing w:line="460" w:lineRule="exact"/>
        <w:ind w:firstLineChars="200" w:firstLine="480"/>
        <w:rPr>
          <w:rFonts w:ascii="宋体" w:hAnsi="宋体" w:cs="楷体"/>
          <w:bCs/>
          <w:color w:val="000000" w:themeColor="text1"/>
        </w:rPr>
      </w:pPr>
      <w:r w:rsidRPr="002F204F">
        <w:rPr>
          <w:rFonts w:ascii="宋体" w:hAnsi="宋体" w:cs="楷体" w:hint="eastAsia"/>
          <w:bCs/>
          <w:color w:val="000000" w:themeColor="text1"/>
        </w:rPr>
        <w:t>2</w:t>
      </w:r>
      <w:r w:rsidRPr="002F204F">
        <w:rPr>
          <w:rFonts w:ascii="宋体" w:hAnsi="宋体" w:cs="楷体"/>
          <w:bCs/>
          <w:color w:val="000000" w:themeColor="text1"/>
        </w:rPr>
        <w:t>000</w:t>
      </w:r>
      <w:r w:rsidRPr="002F204F">
        <w:rPr>
          <w:rFonts w:ascii="宋体" w:hAnsi="宋体" w:cs="楷体" w:hint="eastAsia"/>
          <w:bCs/>
          <w:color w:val="000000" w:themeColor="text1"/>
        </w:rPr>
        <w:t>年开创了福建师大锂电研发基础，</w:t>
      </w:r>
      <w:r w:rsidR="00FB59C2" w:rsidRPr="002F204F">
        <w:rPr>
          <w:rFonts w:ascii="宋体" w:hAnsi="宋体" w:cs="楷体" w:hint="eastAsia"/>
          <w:bCs/>
          <w:color w:val="000000" w:themeColor="text1"/>
        </w:rPr>
        <w:t>2</w:t>
      </w:r>
      <w:r w:rsidR="00FB59C2" w:rsidRPr="002F204F">
        <w:rPr>
          <w:rFonts w:ascii="宋体" w:hAnsi="宋体" w:cs="楷体"/>
          <w:bCs/>
          <w:color w:val="000000" w:themeColor="text1"/>
        </w:rPr>
        <w:t>010</w:t>
      </w:r>
      <w:r w:rsidR="00FB59C2" w:rsidRPr="002F204F">
        <w:rPr>
          <w:rFonts w:ascii="宋体" w:hAnsi="宋体" w:cs="楷体" w:hint="eastAsia"/>
          <w:bCs/>
          <w:color w:val="000000" w:themeColor="text1"/>
        </w:rPr>
        <w:t>年参与</w:t>
      </w:r>
      <w:r w:rsidR="00BE0F7A" w:rsidRPr="002F204F">
        <w:rPr>
          <w:rFonts w:ascii="宋体" w:hAnsi="宋体" w:cs="楷体" w:hint="eastAsia"/>
          <w:bCs/>
          <w:color w:val="000000" w:themeColor="text1"/>
        </w:rPr>
        <w:t>福建省（海西）电池产业技术创新战略联盟的创建</w:t>
      </w:r>
      <w:r w:rsidR="00F7384D" w:rsidRPr="002F204F">
        <w:rPr>
          <w:rFonts w:ascii="宋体" w:hAnsi="宋体" w:cs="楷体" w:hint="eastAsia"/>
          <w:bCs/>
          <w:color w:val="000000" w:themeColor="text1"/>
        </w:rPr>
        <w:t>，</w:t>
      </w:r>
      <w:r w:rsidR="00BE0F7A" w:rsidRPr="002F204F">
        <w:rPr>
          <w:rFonts w:ascii="宋体" w:hAnsi="宋体" w:cs="楷体" w:hint="eastAsia"/>
          <w:bCs/>
          <w:color w:val="000000" w:themeColor="text1"/>
        </w:rPr>
        <w:t>2</w:t>
      </w:r>
      <w:r w:rsidR="00BE0F7A" w:rsidRPr="002F204F">
        <w:rPr>
          <w:rFonts w:ascii="宋体" w:hAnsi="宋体" w:cs="楷体"/>
          <w:bCs/>
          <w:color w:val="000000" w:themeColor="text1"/>
        </w:rPr>
        <w:t>013</w:t>
      </w:r>
      <w:r w:rsidR="00BE0F7A" w:rsidRPr="002F204F">
        <w:rPr>
          <w:rFonts w:ascii="宋体" w:hAnsi="宋体" w:cs="楷体" w:hint="eastAsia"/>
          <w:bCs/>
          <w:color w:val="000000" w:themeColor="text1"/>
        </w:rPr>
        <w:t>年</w:t>
      </w:r>
      <w:r w:rsidR="00FB59C2" w:rsidRPr="002F204F">
        <w:rPr>
          <w:rFonts w:ascii="宋体" w:hAnsi="宋体" w:cs="楷体" w:hint="eastAsia"/>
          <w:bCs/>
          <w:color w:val="000000" w:themeColor="text1"/>
        </w:rPr>
        <w:t>创建天津天锂能源科技有限公司</w:t>
      </w:r>
      <w:r w:rsidR="00F7384D" w:rsidRPr="002F204F">
        <w:rPr>
          <w:rFonts w:ascii="宋体" w:hAnsi="宋体" w:cs="楷体" w:hint="eastAsia"/>
          <w:bCs/>
          <w:color w:val="000000" w:themeColor="text1"/>
        </w:rPr>
        <w:t>，2</w:t>
      </w:r>
      <w:r w:rsidR="00F7384D" w:rsidRPr="002F204F">
        <w:rPr>
          <w:rFonts w:ascii="宋体" w:hAnsi="宋体" w:cs="楷体"/>
          <w:bCs/>
          <w:color w:val="000000" w:themeColor="text1"/>
        </w:rPr>
        <w:t>016</w:t>
      </w:r>
      <w:r w:rsidR="00F7384D" w:rsidRPr="002F204F">
        <w:rPr>
          <w:rFonts w:ascii="宋体" w:hAnsi="宋体" w:cs="楷体" w:hint="eastAsia"/>
          <w:bCs/>
          <w:color w:val="000000" w:themeColor="text1"/>
        </w:rPr>
        <w:t>年参与福建省电池技术协会的创建。</w:t>
      </w:r>
      <w:r w:rsidR="000663BF" w:rsidRPr="002F204F">
        <w:rPr>
          <w:rFonts w:ascii="宋体" w:hAnsi="宋体" w:cs="楷体" w:hint="eastAsia"/>
          <w:bCs/>
          <w:color w:val="000000" w:themeColor="text1"/>
        </w:rPr>
        <w:t>现兼任</w:t>
      </w:r>
      <w:r w:rsidR="00997A98" w:rsidRPr="002F204F">
        <w:rPr>
          <w:rFonts w:ascii="宋体" w:hAnsi="宋体" w:cs="楷体" w:hint="eastAsia"/>
          <w:bCs/>
          <w:color w:val="000000" w:themeColor="text1"/>
        </w:rPr>
        <w:t>福建师大</w:t>
      </w:r>
      <w:r w:rsidR="00FB59C2" w:rsidRPr="002F204F">
        <w:rPr>
          <w:rFonts w:ascii="宋体" w:hAnsi="宋体" w:cs="楷体" w:hint="eastAsia"/>
          <w:bCs/>
          <w:color w:val="000000" w:themeColor="text1"/>
        </w:rPr>
        <w:t>学术委员会委员、校科研咨询委员、福建省电池技术协会监事长、中国仪表功能材料学会储能与动力电池及其材料专业委员会委员、天津天锂能源科技有限公司总工程师、福建省（海西）电池产业技术创新战略联盟理事、飞毛腿(福建)电子有限公司专家工作站进站领衔专家、福建猛狮新能源科技有限公司</w:t>
      </w:r>
      <w:r w:rsidR="00751015" w:rsidRPr="002F204F">
        <w:rPr>
          <w:rFonts w:ascii="宋体" w:hAnsi="宋体" w:cs="楷体" w:hint="eastAsia"/>
          <w:bCs/>
          <w:color w:val="000000" w:themeColor="text1"/>
        </w:rPr>
        <w:t>战略合作伙伴</w:t>
      </w:r>
      <w:r w:rsidR="00BD5070" w:rsidRPr="002F204F">
        <w:rPr>
          <w:rFonts w:ascii="宋体" w:hAnsi="宋体" w:cs="楷体" w:hint="eastAsia"/>
          <w:bCs/>
          <w:color w:val="000000" w:themeColor="text1"/>
        </w:rPr>
        <w:t>、</w:t>
      </w:r>
      <w:r w:rsidR="00A72FC7" w:rsidRPr="002F204F">
        <w:rPr>
          <w:rFonts w:ascii="宋体" w:hAnsi="宋体" w:cs="楷体" w:hint="eastAsia"/>
          <w:bCs/>
          <w:color w:val="000000" w:themeColor="text1"/>
        </w:rPr>
        <w:t>贵州省</w:t>
      </w:r>
      <w:r w:rsidR="00062A30" w:rsidRPr="002F204F">
        <w:rPr>
          <w:rFonts w:ascii="宋体" w:hAnsi="宋体" w:cs="楷体" w:hint="eastAsia"/>
          <w:bCs/>
          <w:color w:val="000000" w:themeColor="text1"/>
        </w:rPr>
        <w:t>新型</w:t>
      </w:r>
      <w:r w:rsidR="00A72FC7" w:rsidRPr="002F204F">
        <w:rPr>
          <w:rFonts w:ascii="宋体" w:hAnsi="宋体" w:cs="楷体" w:hint="eastAsia"/>
          <w:bCs/>
          <w:color w:val="000000" w:themeColor="text1"/>
        </w:rPr>
        <w:t>电池</w:t>
      </w:r>
      <w:r w:rsidR="00062A30" w:rsidRPr="002F204F">
        <w:rPr>
          <w:rFonts w:ascii="宋体" w:hAnsi="宋体" w:cs="楷体" w:hint="eastAsia"/>
          <w:bCs/>
          <w:color w:val="000000" w:themeColor="text1"/>
        </w:rPr>
        <w:t>产业</w:t>
      </w:r>
      <w:r w:rsidR="00A72FC7" w:rsidRPr="002F204F">
        <w:rPr>
          <w:rFonts w:ascii="宋体" w:hAnsi="宋体" w:cs="楷体" w:hint="eastAsia"/>
          <w:bCs/>
          <w:color w:val="000000" w:themeColor="text1"/>
        </w:rPr>
        <w:t>联盟专家</w:t>
      </w:r>
      <w:r w:rsidR="00062A30" w:rsidRPr="002F204F">
        <w:rPr>
          <w:rFonts w:ascii="宋体" w:hAnsi="宋体" w:cs="楷体" w:hint="eastAsia"/>
          <w:bCs/>
          <w:color w:val="000000" w:themeColor="text1"/>
        </w:rPr>
        <w:t>咨询</w:t>
      </w:r>
      <w:r w:rsidR="00A72FC7" w:rsidRPr="002F204F">
        <w:rPr>
          <w:rFonts w:ascii="宋体" w:hAnsi="宋体" w:cs="楷体" w:hint="eastAsia"/>
          <w:bCs/>
          <w:color w:val="000000" w:themeColor="text1"/>
        </w:rPr>
        <w:t>委员会委员、</w:t>
      </w:r>
      <w:r w:rsidR="00BD5070" w:rsidRPr="002F204F">
        <w:rPr>
          <w:rFonts w:ascii="宋体" w:hAnsi="宋体" w:cs="楷体" w:hint="eastAsia"/>
          <w:bCs/>
          <w:color w:val="000000" w:themeColor="text1"/>
        </w:rPr>
        <w:t>天津大</w:t>
      </w:r>
      <w:bookmarkStart w:id="0" w:name="_GoBack"/>
      <w:bookmarkEnd w:id="0"/>
      <w:r w:rsidR="00BD5070" w:rsidRPr="002F204F">
        <w:rPr>
          <w:rFonts w:ascii="宋体" w:hAnsi="宋体" w:cs="楷体" w:hint="eastAsia"/>
          <w:bCs/>
          <w:color w:val="000000" w:themeColor="text1"/>
        </w:rPr>
        <w:t>学前沿技术研究院锂电专家</w:t>
      </w:r>
      <w:r w:rsidR="009F217B" w:rsidRPr="002F204F">
        <w:rPr>
          <w:rFonts w:ascii="宋体" w:hAnsi="宋体" w:cs="楷体" w:hint="eastAsia"/>
          <w:bCs/>
          <w:color w:val="000000" w:themeColor="text1"/>
        </w:rPr>
        <w:t>、福建省科技特派员</w:t>
      </w:r>
      <w:r w:rsidR="008F0BEC" w:rsidRPr="002F204F">
        <w:rPr>
          <w:rFonts w:ascii="宋体" w:hAnsi="宋体" w:cs="楷体" w:hint="eastAsia"/>
          <w:bCs/>
          <w:color w:val="000000" w:themeColor="text1"/>
        </w:rPr>
        <w:t>、闽清陶瓷孵化基地创业导师</w:t>
      </w:r>
      <w:r w:rsidR="00733872" w:rsidRPr="002F204F">
        <w:rPr>
          <w:rFonts w:ascii="宋体" w:hAnsi="宋体" w:cs="楷体" w:hint="eastAsia"/>
          <w:bCs/>
          <w:color w:val="000000" w:themeColor="text1"/>
        </w:rPr>
        <w:t>、福州市中级人民法院知识产权专家调解员</w:t>
      </w:r>
      <w:r w:rsidR="009F217B" w:rsidRPr="002F204F">
        <w:rPr>
          <w:rFonts w:ascii="宋体" w:hAnsi="宋体" w:cs="楷体" w:hint="eastAsia"/>
          <w:bCs/>
          <w:color w:val="000000" w:themeColor="text1"/>
        </w:rPr>
        <w:t>等</w:t>
      </w:r>
      <w:r w:rsidR="00FB59C2" w:rsidRPr="002F204F">
        <w:rPr>
          <w:rFonts w:ascii="宋体" w:hAnsi="宋体" w:cs="楷体" w:hint="eastAsia"/>
          <w:bCs/>
          <w:color w:val="000000" w:themeColor="text1"/>
        </w:rPr>
        <w:t>。</w:t>
      </w:r>
    </w:p>
    <w:p w:rsidR="00225390" w:rsidRPr="002F204F" w:rsidRDefault="00751015" w:rsidP="007B1D46">
      <w:pPr>
        <w:widowControl w:val="0"/>
        <w:spacing w:line="460" w:lineRule="exact"/>
        <w:ind w:firstLine="480"/>
        <w:rPr>
          <w:rFonts w:ascii="宋体" w:hAnsi="宋体" w:cs="楷体"/>
          <w:bCs/>
          <w:color w:val="000000" w:themeColor="text1"/>
        </w:rPr>
      </w:pPr>
      <w:r w:rsidRPr="002F204F">
        <w:rPr>
          <w:rFonts w:ascii="宋体" w:hAnsi="宋体" w:cs="楷体" w:hint="eastAsia"/>
          <w:bCs/>
          <w:color w:val="000000" w:themeColor="text1"/>
        </w:rPr>
        <w:t>近年来，</w:t>
      </w:r>
      <w:r w:rsidR="000663BF" w:rsidRPr="002F204F">
        <w:rPr>
          <w:rFonts w:ascii="宋体" w:hAnsi="宋体" w:cs="楷体" w:hint="eastAsia"/>
          <w:bCs/>
          <w:color w:val="000000" w:themeColor="text1"/>
        </w:rPr>
        <w:t>主要从事</w:t>
      </w:r>
      <w:r w:rsidR="0084650D" w:rsidRPr="002F204F">
        <w:rPr>
          <w:rFonts w:ascii="宋体" w:hAnsi="宋体" w:cs="楷体" w:hint="eastAsia"/>
          <w:bCs/>
          <w:color w:val="000000" w:themeColor="text1"/>
        </w:rPr>
        <w:t>锂离子电池</w:t>
      </w:r>
      <w:r w:rsidR="00B11338" w:rsidRPr="002F204F">
        <w:rPr>
          <w:rFonts w:ascii="宋体" w:hAnsi="宋体" w:cs="楷体" w:hint="eastAsia"/>
          <w:bCs/>
          <w:color w:val="000000" w:themeColor="text1"/>
        </w:rPr>
        <w:t>关键组件的理论及应用研究。</w:t>
      </w:r>
      <w:r w:rsidR="000663BF" w:rsidRPr="002F204F">
        <w:rPr>
          <w:rFonts w:ascii="宋体" w:hAnsi="宋体" w:cs="楷体" w:hint="eastAsia"/>
          <w:bCs/>
          <w:color w:val="000000" w:themeColor="text1"/>
        </w:rPr>
        <w:t>已在</w:t>
      </w:r>
      <w:r w:rsidR="003E23EC" w:rsidRPr="002F204F">
        <w:rPr>
          <w:rFonts w:ascii="宋体" w:hAnsi="宋体"/>
          <w:color w:val="000000" w:themeColor="text1"/>
          <w:szCs w:val="21"/>
        </w:rPr>
        <w:t>J</w:t>
      </w:r>
      <w:r w:rsidR="00B11338" w:rsidRPr="002F204F">
        <w:rPr>
          <w:rFonts w:ascii="宋体" w:hAnsi="宋体"/>
          <w:color w:val="000000" w:themeColor="text1"/>
          <w:szCs w:val="21"/>
        </w:rPr>
        <w:t>.</w:t>
      </w:r>
      <w:r w:rsidR="003E23EC" w:rsidRPr="002F204F">
        <w:rPr>
          <w:rFonts w:ascii="宋体" w:hAnsi="宋体"/>
          <w:color w:val="000000" w:themeColor="text1"/>
          <w:szCs w:val="21"/>
        </w:rPr>
        <w:t xml:space="preserve"> Power Sources</w:t>
      </w:r>
      <w:r w:rsidR="000663BF" w:rsidRPr="002F204F">
        <w:rPr>
          <w:rFonts w:ascii="宋体" w:hAnsi="宋体" w:cs="楷体" w:hint="eastAsia"/>
          <w:bCs/>
          <w:color w:val="000000" w:themeColor="text1"/>
        </w:rPr>
        <w:t>、</w:t>
      </w:r>
      <w:r w:rsidR="003E23EC" w:rsidRPr="002F204F">
        <w:rPr>
          <w:rFonts w:ascii="宋体" w:hAnsi="宋体" w:cs="楷体"/>
          <w:bCs/>
          <w:color w:val="000000" w:themeColor="text1"/>
        </w:rPr>
        <w:t>J</w:t>
      </w:r>
      <w:r w:rsidR="00B11338" w:rsidRPr="002F204F">
        <w:rPr>
          <w:rFonts w:ascii="宋体" w:hAnsi="宋体" w:cs="楷体"/>
          <w:bCs/>
          <w:color w:val="000000" w:themeColor="text1"/>
        </w:rPr>
        <w:t>.</w:t>
      </w:r>
      <w:r w:rsidR="003E23EC" w:rsidRPr="002F204F">
        <w:rPr>
          <w:rFonts w:ascii="宋体" w:hAnsi="宋体" w:cs="楷体"/>
          <w:bCs/>
          <w:color w:val="000000" w:themeColor="text1"/>
        </w:rPr>
        <w:t xml:space="preserve"> The </w:t>
      </w:r>
      <w:proofErr w:type="spellStart"/>
      <w:r w:rsidR="003E23EC" w:rsidRPr="002F204F">
        <w:rPr>
          <w:rFonts w:ascii="宋体" w:hAnsi="宋体" w:cs="楷体"/>
          <w:bCs/>
          <w:color w:val="000000" w:themeColor="text1"/>
        </w:rPr>
        <w:t>Electrochem</w:t>
      </w:r>
      <w:r w:rsidR="00B11338" w:rsidRPr="002F204F">
        <w:rPr>
          <w:rFonts w:ascii="宋体" w:hAnsi="宋体" w:cs="楷体"/>
          <w:bCs/>
          <w:color w:val="000000" w:themeColor="text1"/>
        </w:rPr>
        <w:t>.</w:t>
      </w:r>
      <w:r w:rsidR="003E23EC" w:rsidRPr="002F204F">
        <w:rPr>
          <w:rFonts w:ascii="宋体" w:hAnsi="宋体" w:cs="楷体"/>
          <w:bCs/>
          <w:color w:val="000000" w:themeColor="text1"/>
        </w:rPr>
        <w:t>Soc</w:t>
      </w:r>
      <w:proofErr w:type="spellEnd"/>
      <w:r w:rsidR="00B11338" w:rsidRPr="002F204F">
        <w:rPr>
          <w:rFonts w:ascii="宋体" w:hAnsi="宋体" w:cs="楷体"/>
          <w:bCs/>
          <w:color w:val="000000" w:themeColor="text1"/>
        </w:rPr>
        <w:t>.</w:t>
      </w:r>
      <w:r w:rsidR="000663BF" w:rsidRPr="002F204F">
        <w:rPr>
          <w:rFonts w:ascii="宋体" w:hAnsi="宋体" w:cs="楷体" w:hint="eastAsia"/>
          <w:bCs/>
          <w:color w:val="000000" w:themeColor="text1"/>
        </w:rPr>
        <w:t>、</w:t>
      </w:r>
      <w:proofErr w:type="spellStart"/>
      <w:r w:rsidR="00B11338" w:rsidRPr="002F204F">
        <w:rPr>
          <w:rFonts w:ascii="宋体" w:hAnsi="宋体" w:cs="楷体"/>
          <w:bCs/>
          <w:color w:val="000000" w:themeColor="text1"/>
        </w:rPr>
        <w:t>Electrochim</w:t>
      </w:r>
      <w:proofErr w:type="spellEnd"/>
      <w:r w:rsidRPr="002F204F">
        <w:rPr>
          <w:rFonts w:ascii="宋体" w:hAnsi="宋体" w:cs="楷体" w:hint="eastAsia"/>
          <w:bCs/>
          <w:color w:val="000000" w:themeColor="text1"/>
        </w:rPr>
        <w:t>.</w:t>
      </w:r>
      <w:r w:rsidR="00B11338" w:rsidRPr="002F204F">
        <w:rPr>
          <w:rFonts w:ascii="宋体" w:hAnsi="宋体" w:cs="楷体"/>
          <w:bCs/>
          <w:color w:val="000000" w:themeColor="text1"/>
        </w:rPr>
        <w:t xml:space="preserve"> Acta</w:t>
      </w:r>
      <w:r w:rsidR="000663BF" w:rsidRPr="002F204F">
        <w:rPr>
          <w:rFonts w:ascii="宋体" w:hAnsi="宋体" w:cs="楷体" w:hint="eastAsia"/>
          <w:bCs/>
          <w:color w:val="000000" w:themeColor="text1"/>
        </w:rPr>
        <w:t>等国内外杂志发表</w:t>
      </w:r>
      <w:r w:rsidR="00B11338" w:rsidRPr="002F204F">
        <w:rPr>
          <w:rFonts w:ascii="宋体" w:hAnsi="宋体" w:cs="楷体" w:hint="eastAsia"/>
          <w:bCs/>
          <w:color w:val="000000" w:themeColor="text1"/>
        </w:rPr>
        <w:t>论文9</w:t>
      </w:r>
      <w:r w:rsidR="003E23EC" w:rsidRPr="002F204F">
        <w:rPr>
          <w:rFonts w:ascii="宋体" w:hAnsi="宋体" w:cs="楷体"/>
          <w:bCs/>
          <w:color w:val="000000" w:themeColor="text1"/>
        </w:rPr>
        <w:t>0</w:t>
      </w:r>
      <w:r w:rsidR="003E23EC" w:rsidRPr="002F204F">
        <w:rPr>
          <w:rFonts w:ascii="宋体" w:hAnsi="宋体" w:cs="楷体" w:hint="eastAsia"/>
          <w:bCs/>
          <w:color w:val="000000" w:themeColor="text1"/>
        </w:rPr>
        <w:t>余</w:t>
      </w:r>
      <w:r w:rsidR="000663BF" w:rsidRPr="002F204F">
        <w:rPr>
          <w:rFonts w:ascii="宋体" w:hAnsi="宋体" w:cs="楷体" w:hint="eastAsia"/>
          <w:bCs/>
          <w:color w:val="000000" w:themeColor="text1"/>
        </w:rPr>
        <w:t>篇，申请发明专利</w:t>
      </w:r>
      <w:r w:rsidR="00B11338" w:rsidRPr="002F204F">
        <w:rPr>
          <w:rFonts w:ascii="宋体" w:hAnsi="宋体" w:cs="楷体" w:hint="eastAsia"/>
          <w:bCs/>
          <w:color w:val="000000" w:themeColor="text1"/>
        </w:rPr>
        <w:t>近2</w:t>
      </w:r>
      <w:r w:rsidR="00B11338" w:rsidRPr="002F204F">
        <w:rPr>
          <w:rFonts w:ascii="宋体" w:hAnsi="宋体" w:cs="楷体"/>
          <w:bCs/>
          <w:color w:val="000000" w:themeColor="text1"/>
        </w:rPr>
        <w:t>00</w:t>
      </w:r>
      <w:r w:rsidR="00B11338" w:rsidRPr="002F204F">
        <w:rPr>
          <w:rFonts w:ascii="宋体" w:hAnsi="宋体" w:cs="楷体" w:hint="eastAsia"/>
          <w:bCs/>
          <w:color w:val="000000" w:themeColor="text1"/>
        </w:rPr>
        <w:t>项</w:t>
      </w:r>
      <w:r w:rsidR="003E23EC" w:rsidRPr="002F204F">
        <w:rPr>
          <w:rFonts w:ascii="宋体" w:hAnsi="宋体" w:cs="楷体" w:hint="eastAsia"/>
          <w:bCs/>
          <w:color w:val="000000" w:themeColor="text1"/>
        </w:rPr>
        <w:t>（授权</w:t>
      </w:r>
      <w:r w:rsidR="00733872" w:rsidRPr="002F204F">
        <w:rPr>
          <w:rFonts w:ascii="宋体" w:hAnsi="宋体" w:cs="楷体"/>
          <w:bCs/>
          <w:color w:val="000000" w:themeColor="text1"/>
        </w:rPr>
        <w:t>10</w:t>
      </w:r>
      <w:r w:rsidR="003E23EC" w:rsidRPr="002F204F">
        <w:rPr>
          <w:rFonts w:ascii="宋体" w:hAnsi="宋体" w:cs="楷体"/>
          <w:bCs/>
          <w:color w:val="000000" w:themeColor="text1"/>
        </w:rPr>
        <w:t>0</w:t>
      </w:r>
      <w:r w:rsidR="003E23EC" w:rsidRPr="002F204F">
        <w:rPr>
          <w:rFonts w:ascii="宋体" w:hAnsi="宋体" w:cs="楷体" w:hint="eastAsia"/>
          <w:bCs/>
          <w:color w:val="000000" w:themeColor="text1"/>
        </w:rPr>
        <w:t>余项）</w:t>
      </w:r>
      <w:r w:rsidR="000663BF" w:rsidRPr="002F204F">
        <w:rPr>
          <w:rFonts w:ascii="宋体" w:hAnsi="宋体" w:cs="楷体" w:hint="eastAsia"/>
          <w:bCs/>
          <w:color w:val="000000" w:themeColor="text1"/>
        </w:rPr>
        <w:t>。曾主持</w:t>
      </w:r>
      <w:r w:rsidR="0068471A" w:rsidRPr="002F204F">
        <w:rPr>
          <w:rFonts w:ascii="宋体" w:hAnsi="宋体" w:cs="楷体" w:hint="eastAsia"/>
          <w:bCs/>
          <w:color w:val="000000" w:themeColor="text1"/>
        </w:rPr>
        <w:t>国家基金</w:t>
      </w:r>
      <w:r w:rsidR="000663BF" w:rsidRPr="002F204F">
        <w:rPr>
          <w:rFonts w:ascii="宋体" w:hAnsi="宋体" w:cs="楷体" w:hint="eastAsia"/>
          <w:bCs/>
          <w:color w:val="000000" w:themeColor="text1"/>
        </w:rPr>
        <w:t>、</w:t>
      </w:r>
      <w:r w:rsidR="00AF3459" w:rsidRPr="002F204F">
        <w:rPr>
          <w:rFonts w:ascii="宋体" w:hAnsi="宋体" w:hint="eastAsia"/>
          <w:color w:val="000000" w:themeColor="text1"/>
          <w:szCs w:val="21"/>
        </w:rPr>
        <w:t>科技部</w:t>
      </w:r>
      <w:r w:rsidR="00163F3F" w:rsidRPr="002F204F">
        <w:rPr>
          <w:rFonts w:ascii="宋体" w:hAnsi="宋体" w:cs="楷体" w:hint="eastAsia"/>
          <w:bCs/>
          <w:color w:val="000000" w:themeColor="text1"/>
        </w:rPr>
        <w:t>、教育部重点、</w:t>
      </w:r>
      <w:r w:rsidR="00AF3459" w:rsidRPr="002F204F">
        <w:rPr>
          <w:rFonts w:ascii="宋体" w:hAnsi="宋体" w:hint="eastAsia"/>
          <w:color w:val="000000" w:themeColor="text1"/>
          <w:szCs w:val="21"/>
        </w:rPr>
        <w:t>福建省高校产学合作</w:t>
      </w:r>
      <w:r w:rsidR="00AF3459" w:rsidRPr="002F204F">
        <w:rPr>
          <w:rFonts w:ascii="宋体" w:hAnsi="宋体" w:cs="楷体" w:hint="eastAsia"/>
          <w:bCs/>
          <w:color w:val="000000" w:themeColor="text1"/>
        </w:rPr>
        <w:t>、</w:t>
      </w:r>
      <w:r w:rsidR="00AF3459" w:rsidRPr="002F204F">
        <w:rPr>
          <w:rFonts w:ascii="宋体" w:hAnsi="宋体" w:hint="eastAsia"/>
          <w:color w:val="000000" w:themeColor="text1"/>
          <w:szCs w:val="21"/>
        </w:rPr>
        <w:t>福建省发改委</w:t>
      </w:r>
      <w:r w:rsidR="003E23EC" w:rsidRPr="002F204F">
        <w:rPr>
          <w:rFonts w:ascii="宋体" w:hAnsi="宋体" w:cs="楷体" w:hint="eastAsia"/>
          <w:bCs/>
          <w:color w:val="000000" w:themeColor="text1"/>
        </w:rPr>
        <w:t>等</w:t>
      </w:r>
      <w:r w:rsidR="00733872" w:rsidRPr="002F204F">
        <w:rPr>
          <w:rFonts w:ascii="宋体" w:hAnsi="宋体" w:cs="楷体" w:hint="eastAsia"/>
          <w:bCs/>
          <w:color w:val="000000" w:themeColor="text1"/>
        </w:rPr>
        <w:t>项目研究。</w:t>
      </w:r>
      <w:r w:rsidR="007B1D46" w:rsidRPr="002F204F">
        <w:rPr>
          <w:rFonts w:ascii="宋体" w:hAnsi="宋体" w:cs="楷体" w:hint="eastAsia"/>
          <w:bCs/>
          <w:color w:val="000000" w:themeColor="text1"/>
        </w:rPr>
        <w:t>主持</w:t>
      </w:r>
      <w:r w:rsidRPr="002F204F">
        <w:rPr>
          <w:rFonts w:ascii="宋体" w:hAnsi="宋体" w:cs="楷体" w:hint="eastAsia"/>
          <w:bCs/>
          <w:color w:val="000000" w:themeColor="text1"/>
        </w:rPr>
        <w:t>项目</w:t>
      </w:r>
      <w:r w:rsidR="000663BF" w:rsidRPr="002F204F">
        <w:rPr>
          <w:rFonts w:ascii="宋体" w:hAnsi="宋体" w:cs="楷体" w:hint="eastAsia"/>
          <w:bCs/>
          <w:color w:val="000000" w:themeColor="text1"/>
        </w:rPr>
        <w:t>曾获福建省科技进步</w:t>
      </w:r>
      <w:r w:rsidR="0068471A" w:rsidRPr="002F204F">
        <w:rPr>
          <w:rFonts w:ascii="宋体" w:hAnsi="宋体" w:cs="楷体"/>
          <w:bCs/>
          <w:color w:val="000000" w:themeColor="text1"/>
        </w:rPr>
        <w:t>3</w:t>
      </w:r>
      <w:r w:rsidR="000663BF" w:rsidRPr="002F204F">
        <w:rPr>
          <w:rFonts w:ascii="宋体" w:hAnsi="宋体" w:cs="楷体" w:hint="eastAsia"/>
          <w:bCs/>
          <w:color w:val="000000" w:themeColor="text1"/>
        </w:rPr>
        <w:t>等奖</w:t>
      </w:r>
      <w:r w:rsidR="00733872" w:rsidRPr="002F204F">
        <w:rPr>
          <w:rFonts w:ascii="宋体" w:hAnsi="宋体" w:cs="楷体"/>
          <w:bCs/>
          <w:color w:val="000000" w:themeColor="text1"/>
        </w:rPr>
        <w:t>2</w:t>
      </w:r>
      <w:r w:rsidR="00733872" w:rsidRPr="002F204F">
        <w:rPr>
          <w:rFonts w:ascii="宋体" w:hAnsi="宋体" w:cs="楷体" w:hint="eastAsia"/>
          <w:bCs/>
          <w:color w:val="000000" w:themeColor="text1"/>
        </w:rPr>
        <w:t>项</w:t>
      </w:r>
      <w:r w:rsidR="007B1D46" w:rsidRPr="002F204F">
        <w:rPr>
          <w:rFonts w:ascii="宋体" w:hAnsi="宋体" w:cs="楷体" w:hint="eastAsia"/>
          <w:bCs/>
          <w:color w:val="000000" w:themeColor="text1"/>
        </w:rPr>
        <w:t>、中国海峡项目成果交易会优秀项目成果奖</w:t>
      </w:r>
      <w:r w:rsidR="00733872" w:rsidRPr="002F204F">
        <w:rPr>
          <w:rFonts w:ascii="宋体" w:hAnsi="宋体" w:cs="楷体"/>
          <w:bCs/>
          <w:color w:val="000000" w:themeColor="text1"/>
        </w:rPr>
        <w:t>2</w:t>
      </w:r>
      <w:r w:rsidR="00733872" w:rsidRPr="002F204F">
        <w:rPr>
          <w:rFonts w:ascii="宋体" w:hAnsi="宋体" w:cs="楷体" w:hint="eastAsia"/>
          <w:bCs/>
          <w:color w:val="000000" w:themeColor="text1"/>
        </w:rPr>
        <w:t>项</w:t>
      </w:r>
      <w:r w:rsidR="000F48FD" w:rsidRPr="002F204F">
        <w:rPr>
          <w:rFonts w:ascii="宋体" w:hAnsi="宋体" w:cs="楷体" w:hint="eastAsia"/>
          <w:bCs/>
          <w:color w:val="000000" w:themeColor="text1"/>
        </w:rPr>
        <w:t>、</w:t>
      </w:r>
      <w:r w:rsidR="007B1D46" w:rsidRPr="002F204F">
        <w:rPr>
          <w:rFonts w:ascii="宋体" w:hAnsi="宋体" w:cs="楷体" w:hint="eastAsia"/>
          <w:bCs/>
          <w:color w:val="000000" w:themeColor="text1"/>
        </w:rPr>
        <w:t>6</w:t>
      </w:r>
      <w:r w:rsidR="007B1D46" w:rsidRPr="002F204F">
        <w:rPr>
          <w:rFonts w:ascii="宋体" w:hAnsi="宋体" w:cs="微软雅黑" w:hint="eastAsia"/>
          <w:bCs/>
          <w:color w:val="000000" w:themeColor="text1"/>
        </w:rPr>
        <w:t>•</w:t>
      </w:r>
      <w:r w:rsidR="007B1D46" w:rsidRPr="002F204F">
        <w:rPr>
          <w:rFonts w:ascii="宋体" w:hAnsi="宋体" w:cs="楷体" w:hint="eastAsia"/>
          <w:bCs/>
          <w:color w:val="000000" w:themeColor="text1"/>
        </w:rPr>
        <w:t>18海峡两岸职工创新成果展优秀成果金奖</w:t>
      </w:r>
      <w:r w:rsidR="000F48FD" w:rsidRPr="002F204F">
        <w:rPr>
          <w:rFonts w:ascii="宋体" w:hAnsi="宋体" w:cs="楷体"/>
          <w:bCs/>
          <w:color w:val="000000" w:themeColor="text1"/>
        </w:rPr>
        <w:t>2</w:t>
      </w:r>
      <w:r w:rsidR="000F48FD" w:rsidRPr="002F204F">
        <w:rPr>
          <w:rFonts w:ascii="宋体" w:hAnsi="宋体" w:cs="楷体" w:hint="eastAsia"/>
          <w:bCs/>
          <w:color w:val="000000" w:themeColor="text1"/>
        </w:rPr>
        <w:t>项、</w:t>
      </w:r>
      <w:r w:rsidR="007B1D46" w:rsidRPr="002F204F">
        <w:rPr>
          <w:rFonts w:ascii="宋体" w:hAnsi="宋体" w:cs="楷体" w:hint="eastAsia"/>
          <w:bCs/>
          <w:color w:val="000000" w:themeColor="text1"/>
        </w:rPr>
        <w:t>全国发明展览会银奖</w:t>
      </w:r>
      <w:r w:rsidR="00733872" w:rsidRPr="002F204F">
        <w:rPr>
          <w:rFonts w:ascii="宋体" w:hAnsi="宋体" w:cs="楷体"/>
          <w:bCs/>
          <w:color w:val="000000" w:themeColor="text1"/>
        </w:rPr>
        <w:t>1</w:t>
      </w:r>
      <w:r w:rsidR="00EE60B2" w:rsidRPr="002F204F">
        <w:rPr>
          <w:rFonts w:ascii="宋体" w:hAnsi="宋体" w:cs="楷体" w:hint="eastAsia"/>
          <w:bCs/>
          <w:color w:val="000000" w:themeColor="text1"/>
        </w:rPr>
        <w:t>项</w:t>
      </w:r>
      <w:r w:rsidR="00925BC8" w:rsidRPr="002F204F">
        <w:rPr>
          <w:rFonts w:ascii="宋体" w:hAnsi="宋体" w:cs="楷体" w:hint="eastAsia"/>
          <w:bCs/>
          <w:color w:val="000000" w:themeColor="text1"/>
        </w:rPr>
        <w:t>、国际发明展览会银奖</w:t>
      </w:r>
      <w:r w:rsidR="00925BC8" w:rsidRPr="002F204F">
        <w:rPr>
          <w:rFonts w:ascii="宋体" w:hAnsi="宋体" w:cs="楷体"/>
          <w:bCs/>
          <w:color w:val="000000" w:themeColor="text1"/>
        </w:rPr>
        <w:t>1</w:t>
      </w:r>
      <w:r w:rsidR="00925BC8" w:rsidRPr="002F204F">
        <w:rPr>
          <w:rFonts w:ascii="宋体" w:hAnsi="宋体" w:cs="楷体" w:hint="eastAsia"/>
          <w:bCs/>
          <w:color w:val="000000" w:themeColor="text1"/>
        </w:rPr>
        <w:t>项</w:t>
      </w:r>
      <w:r w:rsidR="00733872" w:rsidRPr="002F204F">
        <w:rPr>
          <w:rFonts w:ascii="宋体" w:hAnsi="宋体" w:cs="楷体" w:hint="eastAsia"/>
          <w:bCs/>
          <w:color w:val="000000" w:themeColor="text1"/>
        </w:rPr>
        <w:t>等</w:t>
      </w:r>
      <w:r w:rsidR="00EE60B2" w:rsidRPr="002F204F">
        <w:rPr>
          <w:rFonts w:ascii="宋体" w:hAnsi="宋体" w:cs="楷体" w:hint="eastAsia"/>
          <w:bCs/>
          <w:color w:val="000000" w:themeColor="text1"/>
        </w:rPr>
        <w:t>。</w:t>
      </w:r>
    </w:p>
    <w:p w:rsidR="006C512E" w:rsidRPr="002F204F" w:rsidRDefault="006C512E" w:rsidP="002F204F">
      <w:pPr>
        <w:widowControl w:val="0"/>
        <w:spacing w:line="460" w:lineRule="exact"/>
        <w:ind w:firstLineChars="300" w:firstLine="720"/>
        <w:rPr>
          <w:rFonts w:ascii="宋体" w:hAnsi="宋体"/>
          <w:color w:val="000000" w:themeColor="text1"/>
          <w:szCs w:val="21"/>
        </w:rPr>
      </w:pPr>
      <w:r w:rsidRPr="002F204F">
        <w:rPr>
          <w:rFonts w:ascii="宋体" w:hAnsi="宋体" w:cs="楷体" w:hint="eastAsia"/>
          <w:bCs/>
          <w:color w:val="000000" w:themeColor="text1"/>
        </w:rPr>
        <w:t>近年实现20余项发明专利技术的转化，实现产值3</w:t>
      </w:r>
      <w:r w:rsidRPr="002F204F">
        <w:rPr>
          <w:rFonts w:ascii="宋体" w:hAnsi="宋体" w:cs="楷体"/>
          <w:bCs/>
          <w:color w:val="000000" w:themeColor="text1"/>
        </w:rPr>
        <w:t>5</w:t>
      </w:r>
      <w:r w:rsidRPr="002F204F">
        <w:rPr>
          <w:rFonts w:ascii="宋体" w:hAnsi="宋体" w:cs="楷体" w:hint="eastAsia"/>
          <w:bCs/>
          <w:color w:val="000000" w:themeColor="text1"/>
        </w:rPr>
        <w:t>000万元。合作伙伴涉及广东、浙江、江苏、天津、陕西、河北、河南、福建、贵州、香港等省市的相应团队及澳大利亚W</w:t>
      </w:r>
      <w:r w:rsidRPr="002F204F">
        <w:rPr>
          <w:rFonts w:ascii="宋体" w:hAnsi="宋体" w:cs="楷体"/>
          <w:bCs/>
          <w:color w:val="000000" w:themeColor="text1"/>
        </w:rPr>
        <w:t>ollongong</w:t>
      </w:r>
      <w:r w:rsidRPr="002F204F">
        <w:rPr>
          <w:rFonts w:ascii="宋体" w:hAnsi="宋体" w:cs="楷体" w:hint="eastAsia"/>
          <w:bCs/>
          <w:color w:val="000000" w:themeColor="text1"/>
        </w:rPr>
        <w:t>大学等。建立的锂电资源共享群有</w:t>
      </w:r>
      <w:r w:rsidR="00751015" w:rsidRPr="002F204F">
        <w:rPr>
          <w:rFonts w:ascii="宋体" w:hAnsi="宋体" w:cs="楷体" w:hint="eastAsia"/>
          <w:bCs/>
          <w:color w:val="000000" w:themeColor="text1"/>
        </w:rPr>
        <w:t>除比亚迪和超威电池以外的国内主要电池企业</w:t>
      </w:r>
      <w:r w:rsidRPr="002F204F">
        <w:rPr>
          <w:rFonts w:ascii="宋体" w:hAnsi="宋体" w:cs="楷体" w:hint="eastAsia"/>
          <w:bCs/>
          <w:color w:val="000000" w:themeColor="text1"/>
        </w:rPr>
        <w:t>及意大利、韩国、德国等国外有影响力的企业参加，研究单位有北大、清华、厦大、香港高校、台湾等加入。</w:t>
      </w:r>
      <w:r w:rsidRPr="002F204F">
        <w:rPr>
          <w:rFonts w:ascii="宋体" w:hAnsi="宋体" w:hint="eastAsia"/>
          <w:color w:val="000000" w:themeColor="text1"/>
          <w:szCs w:val="21"/>
        </w:rPr>
        <w:t>作为专家参加国家基金委、教育部、重庆市、河北省、福建省、江西省、南京市新港区、福建省政协等层次的许多重要科技活动。</w:t>
      </w:r>
    </w:p>
    <w:p w:rsidR="006C512E" w:rsidRPr="002F204F" w:rsidRDefault="006C512E" w:rsidP="006C512E">
      <w:pPr>
        <w:widowControl w:val="0"/>
        <w:spacing w:line="460" w:lineRule="exact"/>
        <w:ind w:firstLine="481"/>
        <w:rPr>
          <w:rFonts w:ascii="宋体" w:hAnsi="宋体" w:cs="楷体"/>
          <w:bCs/>
          <w:color w:val="000000" w:themeColor="text1"/>
        </w:rPr>
      </w:pPr>
      <w:r w:rsidRPr="002F204F">
        <w:rPr>
          <w:rFonts w:ascii="宋体" w:hAnsi="宋体" w:cs="楷体" w:hint="eastAsia"/>
          <w:bCs/>
          <w:color w:val="000000" w:themeColor="text1"/>
        </w:rPr>
        <w:t>指导的</w:t>
      </w:r>
      <w:r w:rsidR="00751015" w:rsidRPr="002F204F">
        <w:rPr>
          <w:rFonts w:ascii="宋体" w:hAnsi="宋体" w:cs="楷体" w:hint="eastAsia"/>
          <w:bCs/>
          <w:color w:val="000000" w:themeColor="text1"/>
        </w:rPr>
        <w:t>不少</w:t>
      </w:r>
      <w:r w:rsidRPr="002F204F">
        <w:rPr>
          <w:rFonts w:ascii="宋体" w:hAnsi="宋体" w:cs="楷体" w:hint="eastAsia"/>
          <w:bCs/>
          <w:color w:val="000000" w:themeColor="text1"/>
        </w:rPr>
        <w:t>研究生</w:t>
      </w:r>
      <w:r w:rsidR="00733872" w:rsidRPr="002F204F">
        <w:rPr>
          <w:rFonts w:ascii="宋体" w:hAnsi="宋体" w:cs="楷体" w:hint="eastAsia"/>
          <w:bCs/>
          <w:color w:val="000000" w:themeColor="text1"/>
        </w:rPr>
        <w:t>毕业后发展</w:t>
      </w:r>
      <w:r w:rsidR="00751015" w:rsidRPr="002F204F">
        <w:rPr>
          <w:rFonts w:ascii="宋体" w:hAnsi="宋体" w:cs="楷体" w:hint="eastAsia"/>
          <w:bCs/>
          <w:color w:val="000000" w:themeColor="text1"/>
        </w:rPr>
        <w:t>前景</w:t>
      </w:r>
      <w:r w:rsidR="00733872" w:rsidRPr="002F204F">
        <w:rPr>
          <w:rFonts w:ascii="宋体" w:hAnsi="宋体" w:cs="楷体" w:hint="eastAsia"/>
          <w:bCs/>
          <w:color w:val="000000" w:themeColor="text1"/>
        </w:rPr>
        <w:t>较好。</w:t>
      </w:r>
      <w:r w:rsidRPr="002F204F">
        <w:rPr>
          <w:rFonts w:ascii="宋体" w:hAnsi="宋体" w:cs="楷体" w:hint="eastAsia"/>
          <w:bCs/>
          <w:color w:val="000000" w:themeColor="text1"/>
        </w:rPr>
        <w:t>1名成为全球最大</w:t>
      </w:r>
      <w:r w:rsidR="00926553" w:rsidRPr="002F204F">
        <w:rPr>
          <w:rFonts w:ascii="宋体" w:hAnsi="宋体" w:cs="楷体" w:hint="eastAsia"/>
          <w:bCs/>
          <w:color w:val="000000" w:themeColor="text1"/>
        </w:rPr>
        <w:t>锂电</w:t>
      </w:r>
      <w:r w:rsidRPr="002F204F">
        <w:rPr>
          <w:rFonts w:ascii="宋体" w:hAnsi="宋体" w:cs="楷体" w:hint="eastAsia"/>
          <w:bCs/>
          <w:color w:val="000000" w:themeColor="text1"/>
        </w:rPr>
        <w:t>材料企业副总经理，</w:t>
      </w:r>
      <w:r w:rsidR="00733872" w:rsidRPr="002F204F">
        <w:rPr>
          <w:rFonts w:ascii="宋体" w:hAnsi="宋体" w:cs="楷体"/>
          <w:bCs/>
          <w:color w:val="000000" w:themeColor="text1"/>
        </w:rPr>
        <w:t>6</w:t>
      </w:r>
      <w:r w:rsidRPr="002F204F">
        <w:rPr>
          <w:rFonts w:ascii="宋体" w:hAnsi="宋体" w:cs="楷体" w:hint="eastAsia"/>
          <w:bCs/>
          <w:color w:val="000000" w:themeColor="text1"/>
        </w:rPr>
        <w:t>名成为国内</w:t>
      </w:r>
      <w:r w:rsidR="00733872" w:rsidRPr="002F204F">
        <w:rPr>
          <w:rFonts w:ascii="宋体" w:hAnsi="宋体" w:cs="楷体" w:hint="eastAsia"/>
          <w:bCs/>
          <w:color w:val="000000" w:themeColor="text1"/>
        </w:rPr>
        <w:t>骨干</w:t>
      </w:r>
      <w:r w:rsidRPr="002F204F">
        <w:rPr>
          <w:rFonts w:ascii="宋体" w:hAnsi="宋体" w:cs="楷体" w:hint="eastAsia"/>
          <w:bCs/>
          <w:color w:val="000000" w:themeColor="text1"/>
        </w:rPr>
        <w:t>锂电企业</w:t>
      </w:r>
      <w:r w:rsidR="00733872" w:rsidRPr="002F204F">
        <w:rPr>
          <w:rFonts w:ascii="宋体" w:hAnsi="宋体" w:cs="楷体" w:hint="eastAsia"/>
          <w:bCs/>
          <w:color w:val="000000" w:themeColor="text1"/>
        </w:rPr>
        <w:t>的技术</w:t>
      </w:r>
      <w:r w:rsidRPr="002F204F">
        <w:rPr>
          <w:rFonts w:ascii="宋体" w:hAnsi="宋体" w:cs="楷体" w:hint="eastAsia"/>
          <w:bCs/>
          <w:color w:val="000000" w:themeColor="text1"/>
        </w:rPr>
        <w:t>骨干</w:t>
      </w:r>
      <w:r w:rsidR="00733872" w:rsidRPr="002F204F">
        <w:rPr>
          <w:rFonts w:ascii="宋体" w:hAnsi="宋体" w:cs="楷体" w:hint="eastAsia"/>
          <w:bCs/>
          <w:color w:val="000000" w:themeColor="text1"/>
        </w:rPr>
        <w:t>，</w:t>
      </w:r>
      <w:r w:rsidRPr="002F204F">
        <w:rPr>
          <w:rFonts w:ascii="宋体" w:hAnsi="宋体" w:cs="楷体"/>
          <w:bCs/>
          <w:color w:val="000000" w:themeColor="text1"/>
        </w:rPr>
        <w:t>1</w:t>
      </w:r>
      <w:r w:rsidRPr="002F204F">
        <w:rPr>
          <w:rFonts w:ascii="宋体" w:hAnsi="宋体" w:cs="楷体" w:hint="eastAsia"/>
          <w:bCs/>
          <w:color w:val="000000" w:themeColor="text1"/>
        </w:rPr>
        <w:t>名自办投资千万的企业。</w:t>
      </w:r>
    </w:p>
    <w:p w:rsidR="00926553" w:rsidRPr="002F204F" w:rsidRDefault="00926553" w:rsidP="00926553">
      <w:pPr>
        <w:pStyle w:val="a8"/>
        <w:adjustRightInd w:val="0"/>
        <w:snapToGrid w:val="0"/>
        <w:spacing w:line="360" w:lineRule="auto"/>
        <w:jc w:val="both"/>
      </w:pPr>
    </w:p>
    <w:sectPr w:rsidR="00926553" w:rsidRPr="002F204F" w:rsidSect="005521C6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F0F" w:rsidRDefault="005E1F0F">
      <w:r>
        <w:separator/>
      </w:r>
    </w:p>
  </w:endnote>
  <w:endnote w:type="continuationSeparator" w:id="0">
    <w:p w:rsidR="005E1F0F" w:rsidRDefault="005E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F0F" w:rsidRDefault="005E1F0F">
      <w:r>
        <w:separator/>
      </w:r>
    </w:p>
  </w:footnote>
  <w:footnote w:type="continuationSeparator" w:id="0">
    <w:p w:rsidR="005E1F0F" w:rsidRDefault="005E1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043A36"/>
    <w:rsid w:val="00062A30"/>
    <w:rsid w:val="000663BF"/>
    <w:rsid w:val="000A7D92"/>
    <w:rsid w:val="000B2D36"/>
    <w:rsid w:val="000F48FD"/>
    <w:rsid w:val="00163F3F"/>
    <w:rsid w:val="001839DB"/>
    <w:rsid w:val="001C4C5B"/>
    <w:rsid w:val="001E7844"/>
    <w:rsid w:val="00225390"/>
    <w:rsid w:val="002A0AB4"/>
    <w:rsid w:val="002A49EA"/>
    <w:rsid w:val="002F204F"/>
    <w:rsid w:val="00327574"/>
    <w:rsid w:val="003315BB"/>
    <w:rsid w:val="003D0A74"/>
    <w:rsid w:val="003E23EC"/>
    <w:rsid w:val="005170C2"/>
    <w:rsid w:val="005450B7"/>
    <w:rsid w:val="005521C6"/>
    <w:rsid w:val="00553B36"/>
    <w:rsid w:val="00577737"/>
    <w:rsid w:val="00587004"/>
    <w:rsid w:val="005D0DC7"/>
    <w:rsid w:val="005E1F0F"/>
    <w:rsid w:val="0068471A"/>
    <w:rsid w:val="006B0B49"/>
    <w:rsid w:val="006C512E"/>
    <w:rsid w:val="00725523"/>
    <w:rsid w:val="00733872"/>
    <w:rsid w:val="00751015"/>
    <w:rsid w:val="007B1D46"/>
    <w:rsid w:val="00813D5F"/>
    <w:rsid w:val="0084650D"/>
    <w:rsid w:val="00875393"/>
    <w:rsid w:val="008F0BEC"/>
    <w:rsid w:val="00925BC8"/>
    <w:rsid w:val="00926553"/>
    <w:rsid w:val="00997A98"/>
    <w:rsid w:val="009F217B"/>
    <w:rsid w:val="00A60DD7"/>
    <w:rsid w:val="00A72FC7"/>
    <w:rsid w:val="00AF3459"/>
    <w:rsid w:val="00B11338"/>
    <w:rsid w:val="00B55F59"/>
    <w:rsid w:val="00B8437A"/>
    <w:rsid w:val="00BD5070"/>
    <w:rsid w:val="00BE0F7A"/>
    <w:rsid w:val="00BE6A01"/>
    <w:rsid w:val="00BF0F93"/>
    <w:rsid w:val="00CF0E9D"/>
    <w:rsid w:val="00D2319A"/>
    <w:rsid w:val="00DF694E"/>
    <w:rsid w:val="00E37466"/>
    <w:rsid w:val="00EE60B2"/>
    <w:rsid w:val="00F7001C"/>
    <w:rsid w:val="00F7384D"/>
    <w:rsid w:val="00FB4455"/>
    <w:rsid w:val="00FB59C2"/>
    <w:rsid w:val="00FF01A0"/>
    <w:rsid w:val="04043A36"/>
    <w:rsid w:val="05CE752D"/>
    <w:rsid w:val="14D06497"/>
    <w:rsid w:val="236A4A7D"/>
    <w:rsid w:val="305A6480"/>
    <w:rsid w:val="3A43751C"/>
    <w:rsid w:val="3AC30F92"/>
    <w:rsid w:val="481B6E39"/>
    <w:rsid w:val="4C6B346B"/>
    <w:rsid w:val="51882500"/>
    <w:rsid w:val="530B0654"/>
    <w:rsid w:val="53DE1F69"/>
    <w:rsid w:val="55AB0A08"/>
    <w:rsid w:val="57A5051F"/>
    <w:rsid w:val="58204E25"/>
    <w:rsid w:val="58423006"/>
    <w:rsid w:val="5B547A3F"/>
    <w:rsid w:val="60E97FD5"/>
    <w:rsid w:val="6D535020"/>
    <w:rsid w:val="7AE86149"/>
    <w:rsid w:val="7CC6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1C6"/>
    <w:rPr>
      <w:rFonts w:ascii="Calibri" w:hAnsi="Calibri"/>
      <w:sz w:val="24"/>
      <w:szCs w:val="24"/>
    </w:rPr>
  </w:style>
  <w:style w:type="paragraph" w:styleId="1">
    <w:name w:val="heading 1"/>
    <w:basedOn w:val="a"/>
    <w:link w:val="1Char"/>
    <w:qFormat/>
    <w:rsid w:val="00926553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521C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5521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FollowedHyperlink"/>
    <w:basedOn w:val="a0"/>
    <w:rsid w:val="005521C6"/>
    <w:rPr>
      <w:color w:val="0782C1"/>
      <w:u w:val="single"/>
    </w:rPr>
  </w:style>
  <w:style w:type="character" w:styleId="a6">
    <w:name w:val="Hyperlink"/>
    <w:basedOn w:val="a0"/>
    <w:qFormat/>
    <w:rsid w:val="005521C6"/>
    <w:rPr>
      <w:color w:val="0000FF"/>
      <w:u w:val="single"/>
    </w:rPr>
  </w:style>
  <w:style w:type="paragraph" w:styleId="a7">
    <w:name w:val="List Paragraph"/>
    <w:basedOn w:val="a"/>
    <w:uiPriority w:val="99"/>
    <w:rsid w:val="001E7844"/>
    <w:pPr>
      <w:ind w:firstLineChars="200" w:firstLine="420"/>
    </w:pPr>
  </w:style>
  <w:style w:type="character" w:customStyle="1" w:styleId="1Char">
    <w:name w:val="标题 1 Char"/>
    <w:basedOn w:val="a0"/>
    <w:link w:val="1"/>
    <w:rsid w:val="00926553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rsid w:val="00926553"/>
    <w:pPr>
      <w:spacing w:before="80" w:after="100" w:line="312" w:lineRule="auto"/>
    </w:pPr>
    <w:rPr>
      <w:rFonts w:ascii="宋体" w:hAnsi="宋体" w:cs="宋体"/>
      <w:sz w:val="19"/>
      <w:szCs w:val="19"/>
    </w:rPr>
  </w:style>
  <w:style w:type="paragraph" w:styleId="a9">
    <w:name w:val="Balloon Text"/>
    <w:basedOn w:val="a"/>
    <w:link w:val="Char"/>
    <w:semiHidden/>
    <w:unhideWhenUsed/>
    <w:rsid w:val="000A7D92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0A7D92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9977;&#29242;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三爺</dc:creator>
  <cp:lastModifiedBy>Administrator</cp:lastModifiedBy>
  <cp:revision>8</cp:revision>
  <dcterms:created xsi:type="dcterms:W3CDTF">2019-10-24T14:18:00Z</dcterms:created>
  <dcterms:modified xsi:type="dcterms:W3CDTF">2019-10-25T03:07:00Z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